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Решение Совета депутатов городского округа г. Выкса Нижегородской области от 29.11.2016 N 40</w:t>
              <w:br/>
              <w:t xml:space="preserve">(ред. от 26.11.2019)</w:t>
              <w:br/>
              <w:t xml:space="preserve">"Об утверждении схемы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собственности Нижегородской области или городского округа город Выкса Нижегородской области"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09.02.2023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СОВЕТ ДЕПУТАТОВ ГОРОДСКОГО ОКРУГА ГОРОД ВЫКСА</w:t>
      </w:r>
    </w:p>
    <w:p>
      <w:pPr>
        <w:pStyle w:val="2"/>
        <w:jc w:val="center"/>
      </w:pPr>
      <w:r>
        <w:rPr>
          <w:sz w:val="20"/>
        </w:rPr>
        <w:t xml:space="preserve">НИЖЕГОРОДСКОЙ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РЕШЕНИЕ</w:t>
      </w:r>
    </w:p>
    <w:p>
      <w:pPr>
        <w:pStyle w:val="2"/>
        <w:jc w:val="center"/>
      </w:pPr>
      <w:r>
        <w:rPr>
          <w:sz w:val="20"/>
        </w:rPr>
        <w:t xml:space="preserve">от 29 ноября 2016 г. N 40</w:t>
      </w:r>
    </w:p>
    <w:p>
      <w:pPr>
        <w:pStyle w:val="2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СХЕМЫ РАЗМЕЩЕНИЯ РЕКЛАМНЫХ КОНСТРУКЦИЙ</w:t>
      </w:r>
    </w:p>
    <w:p>
      <w:pPr>
        <w:pStyle w:val="2"/>
        <w:jc w:val="center"/>
      </w:pPr>
      <w:r>
        <w:rPr>
          <w:sz w:val="20"/>
        </w:rPr>
        <w:t xml:space="preserve">НА ЗЕМЕЛЬНЫХ УЧАСТКАХ НЕЗАВИСИМО ОТ ФОРМ СОБСТВЕННОСТИ,</w:t>
      </w:r>
    </w:p>
    <w:p>
      <w:pPr>
        <w:pStyle w:val="2"/>
        <w:jc w:val="center"/>
      </w:pPr>
      <w:r>
        <w:rPr>
          <w:sz w:val="20"/>
        </w:rPr>
        <w:t xml:space="preserve">А ТАКЖЕ НА ЗДАНИЯХ ИЛИ ИНОМ НЕДВИЖИМОМ ИМУЩЕСТВЕ,</w:t>
      </w:r>
    </w:p>
    <w:p>
      <w:pPr>
        <w:pStyle w:val="2"/>
        <w:jc w:val="center"/>
      </w:pPr>
      <w:r>
        <w:rPr>
          <w:sz w:val="20"/>
        </w:rPr>
        <w:t xml:space="preserve">НАХОДЯЩИХСЯ В СОБСТВЕННОСТИ НИЖЕГОРОДСКОЙ ОБЛАСТИ</w:t>
      </w:r>
    </w:p>
    <w:p>
      <w:pPr>
        <w:pStyle w:val="2"/>
        <w:jc w:val="center"/>
      </w:pPr>
      <w:r>
        <w:rPr>
          <w:sz w:val="20"/>
        </w:rPr>
        <w:t xml:space="preserve">ИЛИ ГОРОДСКОГО ОКРУГА ГОРОД ВЫКСА НИЖЕГОРОДСКОЙ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решений Совета депутатов городского округа г. Выкса Нижегородской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области от 25.09.2018 </w:t>
            </w:r>
            <w:hyperlink w:history="0" r:id="rId7" w:tooltip="Решение Совета депутатов городского округа г. Выкса Нижегородской области от 25.09.2018 N 95 &quot;О внесении изменений в схему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собственности Нижегородской области или городского округа город Выкса Нижегородской области&quot; {КонсультантПлюс}">
              <w:r>
                <w:rPr>
                  <w:sz w:val="20"/>
                  <w:color w:val="0000ff"/>
                </w:rPr>
                <w:t xml:space="preserve">N 95</w:t>
              </w:r>
            </w:hyperlink>
            <w:r>
              <w:rPr>
                <w:sz w:val="20"/>
                <w:color w:val="392c69"/>
              </w:rPr>
              <w:t xml:space="preserve">, от 28.05.2019 </w:t>
            </w:r>
            <w:hyperlink w:history="0" r:id="rId8" w:tooltip="Решение Совета депутатов городского округа г. Выкса Нижегородской области от 28.05.2019 N 47 &quot;О внесении изменений в схему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собственности Нижегородской области или городского округа город Выкса Нижегородской области&quot; {КонсультантПлюс}">
              <w:r>
                <w:rPr>
                  <w:sz w:val="20"/>
                  <w:color w:val="0000ff"/>
                </w:rPr>
                <w:t xml:space="preserve">N 47</w:t>
              </w:r>
            </w:hyperlink>
            <w:r>
              <w:rPr>
                <w:sz w:val="20"/>
                <w:color w:val="392c69"/>
              </w:rPr>
              <w:t xml:space="preserve">, от 26.11.2019 </w:t>
            </w:r>
            <w:hyperlink w:history="0" r:id="rId9" w:tooltip="Решение Совета депутатов городского округа г. Выкса Нижегородской области от 26.11.2019 N 105 &quot;О внесении изменений в схему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собственности Нижегородской области или городского округа город Выкса Нижегородской области&quot; {КонсультантПлюс}">
              <w:r>
                <w:rPr>
                  <w:sz w:val="20"/>
                  <w:color w:val="0000ff"/>
                </w:rPr>
                <w:t xml:space="preserve">N 105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10" w:tooltip="Федеральный закон от 06.10.2003 N 131-ФЗ (ред. от 01.05.2019, с изм. от 03.07.2019) &quot;Об общих принципах организации местного самоуправления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статьей 16</w:t>
        </w:r>
      </w:hyperlink>
      <w:r>
        <w:rPr>
          <w:sz w:val="20"/>
        </w:rPr>
        <w:t xml:space="preserve"> Федерального закона от 6 октября 2003 года N 131-ФЗ "Об общих принципах организации местного самоуправления в Российской Федерации", </w:t>
      </w:r>
      <w:hyperlink w:history="0" r:id="rId11" w:tooltip="Федеральный закон от 13.03.2006 N 38-ФЗ (ред. от 01.05.2019) &quot;О рекламе&quot; (с изм. и доп., вступ. в силу с 12.05.2019) ------------ Недействующая редакция {КонсультантПлюс}">
        <w:r>
          <w:rPr>
            <w:sz w:val="20"/>
            <w:color w:val="0000ff"/>
          </w:rPr>
          <w:t xml:space="preserve">статьей 19</w:t>
        </w:r>
      </w:hyperlink>
      <w:r>
        <w:rPr>
          <w:sz w:val="20"/>
        </w:rPr>
        <w:t xml:space="preserve"> Федерального закона от 13 марта 2006 года N 38-ФЗ "О рекламе", </w:t>
      </w:r>
      <w:hyperlink w:history="0" r:id="rId12" w:tooltip="&quot;Устав городского округа город Выкса Нижегородской области&quot; (принят решением Совета депутатов городского округа г. Выкса Нижегородской области от 04.07.2016 N 56) (ред. от 26.03.2019) (Зарегистрировано в ГУ Минюста РФ по Нижегородской области 05.08.2016 N RU523070002016002) ------------ Недействующая редакция {КонсультантПлюс}">
        <w:r>
          <w:rPr>
            <w:sz w:val="20"/>
            <w:color w:val="0000ff"/>
          </w:rPr>
          <w:t xml:space="preserve">пунктом 29 части 1 статьи 22</w:t>
        </w:r>
      </w:hyperlink>
      <w:r>
        <w:rPr>
          <w:sz w:val="20"/>
        </w:rPr>
        <w:t xml:space="preserve"> Устава городского округа город Выкса Нижегородской области Совет депутатов решает: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</w:t>
      </w:r>
      <w:hyperlink w:history="0" w:anchor="P37" w:tooltip="СХЕМА">
        <w:r>
          <w:rPr>
            <w:sz w:val="20"/>
            <w:color w:val="0000ff"/>
          </w:rPr>
          <w:t xml:space="preserve">схему</w:t>
        </w:r>
      </w:hyperlink>
      <w:r>
        <w:rPr>
          <w:sz w:val="20"/>
        </w:rPr>
        <w:t xml:space="preserve">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собственности Нижегородской области или городского округа город Выкса Нижегородской области, согласно приложению.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Настоящее решение вступает в силу со дня его официального опубликования.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Исполняющий обязанности</w:t>
      </w:r>
    </w:p>
    <w:p>
      <w:pPr>
        <w:pStyle w:val="0"/>
        <w:jc w:val="right"/>
      </w:pPr>
      <w:r>
        <w:rPr>
          <w:sz w:val="20"/>
        </w:rPr>
        <w:t xml:space="preserve">главы местного самоуправления</w:t>
      </w:r>
    </w:p>
    <w:p>
      <w:pPr>
        <w:pStyle w:val="0"/>
        <w:jc w:val="right"/>
      </w:pPr>
      <w:r>
        <w:rPr>
          <w:sz w:val="20"/>
        </w:rPr>
        <w:t xml:space="preserve">Д.А.ОРЛОВ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Совета депутатов</w:t>
      </w:r>
    </w:p>
    <w:p>
      <w:pPr>
        <w:pStyle w:val="0"/>
        <w:jc w:val="right"/>
      </w:pPr>
      <w:r>
        <w:rPr>
          <w:sz w:val="20"/>
        </w:rPr>
        <w:t xml:space="preserve">Д.В.МАХРОВ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решению Совета депутатов</w:t>
      </w:r>
    </w:p>
    <w:p>
      <w:pPr>
        <w:pStyle w:val="0"/>
        <w:jc w:val="right"/>
      </w:pPr>
      <w:r>
        <w:rPr>
          <w:sz w:val="20"/>
        </w:rPr>
        <w:t xml:space="preserve">городского округа город Выкса</w:t>
      </w:r>
    </w:p>
    <w:p>
      <w:pPr>
        <w:pStyle w:val="0"/>
        <w:jc w:val="right"/>
      </w:pPr>
      <w:r>
        <w:rPr>
          <w:sz w:val="20"/>
        </w:rPr>
        <w:t xml:space="preserve">Нижегородской области</w:t>
      </w:r>
    </w:p>
    <w:p>
      <w:pPr>
        <w:pStyle w:val="0"/>
        <w:jc w:val="right"/>
      </w:pPr>
      <w:r>
        <w:rPr>
          <w:sz w:val="20"/>
        </w:rPr>
        <w:t xml:space="preserve">от 29.11.2016 N 40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7" w:name="P37"/>
    <w:bookmarkEnd w:id="37"/>
    <w:p>
      <w:pPr>
        <w:pStyle w:val="2"/>
        <w:jc w:val="center"/>
      </w:pPr>
      <w:r>
        <w:rPr>
          <w:sz w:val="20"/>
        </w:rPr>
        <w:t xml:space="preserve">СХЕМА</w:t>
      </w:r>
    </w:p>
    <w:p>
      <w:pPr>
        <w:pStyle w:val="2"/>
        <w:jc w:val="center"/>
      </w:pPr>
      <w:r>
        <w:rPr>
          <w:sz w:val="20"/>
        </w:rPr>
        <w:t xml:space="preserve">РАЗМЕЩЕНИЯ РЕКЛАМНЫХ КОНСТРУКЦИЙ НА ЗЕМЕЛЬНЫХ УЧАСТКАХ</w:t>
      </w:r>
    </w:p>
    <w:p>
      <w:pPr>
        <w:pStyle w:val="2"/>
        <w:jc w:val="center"/>
      </w:pPr>
      <w:r>
        <w:rPr>
          <w:sz w:val="20"/>
        </w:rPr>
        <w:t xml:space="preserve">НЕЗАВИСИМО ОТ ФОРМ СОБСТВЕННОСТИ, А ТАКЖЕ НА ЗДАНИЯХ</w:t>
      </w:r>
    </w:p>
    <w:p>
      <w:pPr>
        <w:pStyle w:val="2"/>
        <w:jc w:val="center"/>
      </w:pPr>
      <w:r>
        <w:rPr>
          <w:sz w:val="20"/>
        </w:rPr>
        <w:t xml:space="preserve">ИЛИ ИНОМ НЕДВИЖИМОМ ИМУЩЕСТВЕ, НАХОДЯЩИХСЯ В СОБСТВЕННОСТИ</w:t>
      </w:r>
    </w:p>
    <w:p>
      <w:pPr>
        <w:pStyle w:val="2"/>
        <w:jc w:val="center"/>
      </w:pPr>
      <w:r>
        <w:rPr>
          <w:sz w:val="20"/>
        </w:rPr>
        <w:t xml:space="preserve">НИЖЕГОРОДСКОЙ ОБЛАСТИ ИЛИ ГОРОДСКОГО ОКРУГА ГОРОД ВЫКСА</w:t>
      </w:r>
    </w:p>
    <w:p>
      <w:pPr>
        <w:pStyle w:val="2"/>
        <w:jc w:val="center"/>
      </w:pPr>
      <w:r>
        <w:rPr>
          <w:sz w:val="20"/>
        </w:rPr>
        <w:t xml:space="preserve">НИЖЕГОРОДСКОЙ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решений Совета депутатов городского округа г. Выкса Нижегородской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области от 25.09.2018 </w:t>
            </w:r>
            <w:hyperlink w:history="0" r:id="rId13" w:tooltip="Решение Совета депутатов городского округа г. Выкса Нижегородской области от 25.09.2018 N 95 &quot;О внесении изменений в схему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собственности Нижегородской области или городского округа город Выкса Нижегородской области&quot; {КонсультантПлюс}">
              <w:r>
                <w:rPr>
                  <w:sz w:val="20"/>
                  <w:color w:val="0000ff"/>
                </w:rPr>
                <w:t xml:space="preserve">N 95</w:t>
              </w:r>
            </w:hyperlink>
            <w:r>
              <w:rPr>
                <w:sz w:val="20"/>
                <w:color w:val="392c69"/>
              </w:rPr>
              <w:t xml:space="preserve">, от 28.05.2019 </w:t>
            </w:r>
            <w:hyperlink w:history="0" r:id="rId14" w:tooltip="Решение Совета депутатов городского округа г. Выкса Нижегородской области от 28.05.2019 N 47 &quot;О внесении изменений в схему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собственности Нижегородской области или городского округа город Выкса Нижегородской области&quot; {КонсультантПлюс}">
              <w:r>
                <w:rPr>
                  <w:sz w:val="20"/>
                  <w:color w:val="0000ff"/>
                </w:rPr>
                <w:t xml:space="preserve">N 47</w:t>
              </w:r>
            </w:hyperlink>
            <w:r>
              <w:rPr>
                <w:sz w:val="20"/>
                <w:color w:val="392c69"/>
              </w:rPr>
              <w:t xml:space="preserve">, от 26.11.2019 </w:t>
            </w:r>
            <w:hyperlink w:history="0" r:id="rId15" w:tooltip="Решение Совета депутатов городского округа г. Выкса Нижегородской области от 26.11.2019 N 105 &quot;О внесении изменений в схему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собственности Нижегородской области или городского округа город Выкса Нижегородской области&quot; {КонсультантПлюс}">
              <w:r>
                <w:rPr>
                  <w:sz w:val="20"/>
                  <w:color w:val="0000ff"/>
                </w:rPr>
                <w:t xml:space="preserve">N 105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Адресный перечень мест размещения рекламных конструкций</w:t>
      </w:r>
    </w:p>
    <w:p>
      <w:pPr>
        <w:pStyle w:val="2"/>
        <w:jc w:val="center"/>
      </w:pPr>
      <w:r>
        <w:rPr>
          <w:sz w:val="20"/>
        </w:rPr>
        <w:t xml:space="preserve">на земельных участках независимо от форм собственности,</w:t>
      </w:r>
    </w:p>
    <w:p>
      <w:pPr>
        <w:pStyle w:val="2"/>
        <w:jc w:val="center"/>
      </w:pPr>
      <w:r>
        <w:rPr>
          <w:sz w:val="20"/>
        </w:rPr>
        <w:t xml:space="preserve">а также на зданиях или ином недвижимом имуществе,</w:t>
      </w:r>
    </w:p>
    <w:p>
      <w:pPr>
        <w:pStyle w:val="2"/>
        <w:jc w:val="center"/>
      </w:pPr>
      <w:r>
        <w:rPr>
          <w:sz w:val="20"/>
        </w:rPr>
        <w:t xml:space="preserve">находящихся в собственности Нижегородской области</w:t>
      </w:r>
    </w:p>
    <w:p>
      <w:pPr>
        <w:pStyle w:val="2"/>
        <w:jc w:val="center"/>
      </w:pPr>
      <w:r>
        <w:rPr>
          <w:sz w:val="20"/>
        </w:rPr>
        <w:t xml:space="preserve">или городского округа город Выкса</w:t>
      </w:r>
    </w:p>
    <w:p>
      <w:pPr>
        <w:pStyle w:val="2"/>
        <w:jc w:val="center"/>
      </w:pPr>
      <w:r>
        <w:rPr>
          <w:sz w:val="20"/>
        </w:rPr>
        <w:t xml:space="preserve">Нижегородской области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10"/>
        <w:gridCol w:w="680"/>
        <w:gridCol w:w="737"/>
        <w:gridCol w:w="3572"/>
        <w:gridCol w:w="2041"/>
        <w:gridCol w:w="1304"/>
      </w:tblGrid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позиции на карте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карты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 размещения рекламной конструкции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Тип конструкции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Площадь, кв. м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К7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Автодорога 22 ОП МЗ 22Н-1721 Выкса - Шиморское - Ближне-Песочное, км 5+300 м (справа)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Щит 6x3 м двухсторонний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36,00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К3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Автодорога 22 ОП МЗ 22Н-1724 Выкса - Ближне-Песочное, км 0+800 (слева)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Щит 6x3 м двухсторонний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36,00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К5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Автодорога 22 ОП РЗ 22К-0040 подъезд к г. Выкса от а/д Выкса - Муром - Арзамас, км 4+650 м (слева)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Щит 6x3 м двухсторонний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36,00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К6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Автодорога 22 ОП РЗ 22К-0061 Выкса - Вознесенское - Сатис, км 3+400 м (слева)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Щит 6x3 м двухсторонний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36,00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К2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Автодорога Выкса - Шиморское - Ближне-Песочное, км 4+300 (слева, в районе д. 72 по ул. Челюскина)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Щит 6x3 м двухсторонний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36,00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К6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Автодорога Выкса - Вознесенское - Сатис, км 2+200 м (слева)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Щит 6x3 м двухсторонний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36,00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К6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Автодорога Выкса - Вознесенское - Сатис, в районе ПМК (справа)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Щит 6x3 м двухсторонний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36,00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К6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Автодорога Выкса - Вознесенское - Сатис, км 2+740 (справа)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Щит 6x3 м двухсторонний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36,00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К5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Автодорога Выкса - Муром - Арзамас, км 12+890 (справа) подъезд к г. Выкса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Щит 6x3 м двухсторонний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36,00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К5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Автодорога Выкса - Муром - Арзамас, км 13+470 (слева) подъезд к г. Выкса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Щит 6x3 м двухсторонний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36,00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К8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Автодорога Выкса - Муром - Арзамас, км 6+700 (справа) с. Туртапка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Щит 6x3 м двухсторонний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36,00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Академика Королева улица, район пересечения с ул. Островского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Щит 3x2 м двухсторонний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Академика Королева улица, район ПКиО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Рекламные конструкции на остановочных павильонах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Академика Королева улица, район ПКиО (нечетная сторона)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Рекламные конструкции на остановочных павильонах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Братьев Баташевых улица, в районе зд. 45 (инженерный корпус АО "ВМЗ")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Щит 6x3 односторонний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18,00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Братьев Баташевых улица, район зд. 40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Щит 6x3 м односторонний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18,00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Гоголя микрорайон, в районе д. 21 (ДДК "Радуга")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Щит 6x3 м трехсторонний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54,00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Гоголя микрорайон, в районе д. 31 (кафе "Саквояж")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Рекламные конструкции на остановочных павильонах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Гоголя микрорайон, в районе д. 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Щит 6x3 м двухсторонний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36,00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Гоголя микрорайон, в районе д. 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Щит 6x3 м двухсторонний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36,00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Гоголя микрорайон, в районе д. 26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Щит 6x3 м двухсторонний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36,00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Гоголя микрорайон, в районе д. 29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Щит 6x3 м двухсторонний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36,00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Гоголя микрорайон, в районе д. 31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Щит 6x3 м двухсторонний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36,00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Гоголя микрорайон, в районе д. 49 (по ул. Академика Королева)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Щит 3x2 м двухсторонний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Досчатинское шоссе, район проходной N 7 АО "ВМЗ"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Щит 6x3 м двухсторонний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36,00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Жуковского микрорайон, в районе д. 10/1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Рекламные конструкции на остановочных павильонах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Корнилова улица, в районе зд. 125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Щит 6x3 м двухсторонний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36,00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Корнилова улица, в районе зд. 123 (СК "Олимп")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Щит 6x3 м двухсторонний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36,00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К3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КПП Стан-5000 (200 м от КПП)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Щит 6x3 м двухсторонний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36,00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Красная площадь, в районе д. 29 (стадион "Металлург")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Щит 6x3 м двухсторонний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36,00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Красная площадь, в районе зд. 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Рекламные конструкции на остановочных павильонах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Красная площадь, в районе зд. 29 (стадион "Металлург")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Рекламные конструкции на остановочных павильонах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Красные зори улица, в районе д. 45А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Рекламные конструкции на остановочных павильонах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Красные зори улица, в районе АЗС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Щит 6x3 м двухсторонний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36,00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Красные зори улица, в районе д. 23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Щит 6x3 м двухсторонний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36,00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Красные зори улица, в районе д. 33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Щит 3x2 м двухсторонний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Красные зори улица, в районе д. 41 по ул. Степана Разина (район кафе "Необычайное")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Щит 3x2 м двухсторонний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Красные зори улица, в районе д. 44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Рекламные конструкции на остановочных павильонах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Красные зори улица, в районе д. 2А (район автостоянки)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Щит 3x2 м двухсторонний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Красные зори улица, в районе д. 58 (район ДПС)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Щит 3x2 м двухсторонний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Красные зори улица, в районе д. 64 (район ДПС)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Щит 3x2 м двухсторонний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Красные зори улица, в районе д. 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Щит 6x3 м двухсторонний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36,00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Красные зори улица, в районе зд. 110 (Горгаз)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Щит 6x3 м двухсторонний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36,00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Красные зори улица, в районе зд. 13 (магазин "Лебединка")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Рекламные конструкции на остановочных павильонах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11,20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Красные зори улица, в районе зд. 13 (магазин "Лебединка")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Щит двухсторонний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4,30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Красные зори улица, в районе школы N 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Щит двухсторонний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4,30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Красные зори улица, пересечение с ул. Вавилина (район ДК им. Ленина)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Щит 6x3 м двухсторонний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36,00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Красные зори улица, район АЗС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Щит 6x3 м двухсторонний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36,00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Красные зори улица, район д. 39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Щит 3x2 м двухсторонний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Красные зори улица, район д. 80 (пост ДПС)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Рекламные конструкции на остановочных павильонах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Красные зори, в районе д. 15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Щит 6x3 м двухсторонний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36,00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Красные зори, в районе д. 19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Щит 6x3 м двухсторонний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36,00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Красные зори, в районе д. 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Щит 6x3 м двухсторонний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36,00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Красные зори, в районе д. 27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Щит 6x3 м двухсторонний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36,00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Красные зори, в районе зд. 16/2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Щит 6x3 м двухсторонний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36,00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Ленина улица, в районе д. 173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Щит 6x3 м двухсторонний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36,00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Ленина улица, в районе д. 3 (ТД "Выкса")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Рекламные конструкции на остановочных павильонах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11,20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Ленина улица, в районе д. 1, микрорайон Центральный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Щит двухсторонний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4,30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Ленина улица, в районе д. 125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Щит 6x3 м двухсторонний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36,00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Ленина улица, в районе д. 143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Щит 6x3 м двухсторонний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36,00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Ленина улица, в районе д. 163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Щит 6x3 м двухсторонний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36,00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Ленина улица, в районе д. 218 (АЗС)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Щит 6x3 м двухсторонний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36,00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Ленина улица, в районе д. 277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Щит двухсторонний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4,30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Ленина улица, в районе д. 3, микрорайон Центральный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Щит двухсторонний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4,30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Ленина улица, в районе д. 85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Щит 6x3 м двухсторонний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36,00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Ленина улица, в районе ж/д переезда АО "ВМЗ"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Щит 6x3 м двухсторонний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36,00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Ленина улица, в районе зд. 15Б (салон сотовой связи)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Щит двухсторонний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4,30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Ленина улица, в районе зд. 24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Щит двухсторонний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4,30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Ленина улица, в районе зд. 65 (пожарная часть)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Щит двухсторонний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4,30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Ленина улица, район д. 128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Щит 6x3 м двухсторонний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36,00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Лизы Чайкиной улица, в районе зд. 18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Щит 6x3 м двухсторонний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36,00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Молодежный микрорайон, в районе школы N 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Рекламные конструкции на остановочных павильонах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К4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Мотмос село, 1 Мая улица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Щит 6x3 м двухсторонний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36,00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К5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Навашинское шоссе, в районе поворота на ЛПК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Щит 6x3 м двухсторонний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36,00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К9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Навашинское шоссе, выезд из с. Мотмос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Щит 6x3 м двухсторонний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36,00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К4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Навашинское шоссе, район АЗС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Щит 6x3 м двухсторонний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36,00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Октябрьской революции площадь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Рекламные конструкции на остановочных павильонах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Островского улица, в районе д. 19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Щит двухсторонний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4,30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Островского улица, в районе д. 21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Щит двухсторонний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4,30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Островского улица, в районе д. 23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Щит двухсторонний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4,30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Островского улица, в районе д. 24 (Комсомольская площадь)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Рекламные конструкции на остановочных павильонах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11,20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Островского улица, в районе д. 25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Щит двухсторонний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4,30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Островского улица, в районе д. 28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Щит 3x2 м двухсторонний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Вавилина улица, в районе д. 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Щит двухсторонний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4,30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Островского улица, в районе д. 51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Щит двухсторонний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4,30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Островского улица, в районе зд. 62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Рекламные конструкции на остановочных павильонах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Островского улица, в районе зд. 75 (школа N 12)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Рекламные конструкции на остановочных павильонах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Островского улица, в районе зд. 48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Щит 3x2 м двухсторонний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Островского улица, район д. 17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Щит двухсторонний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4,30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Почтовая улица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Щит 6x3 м двухсторонний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36,00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Почтовая улица, в районе д. 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Щит 3x2 м двухсторонний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Пушкина улица, в районе д. 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Щит 6x3 м Трехсторонний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54,00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Пушкина улица, в районе д. 30 (стадион "Авангард")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Рекламные конструкции на остановочных павильонах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Пушкина улица, в районе д. 88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Рекламные конструкции на остановочных павильонах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Пушкина улица, в районе стадиона "Авангард" (нечетная сторона)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Рекламные конструкции на остановочных павильонах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Пушкина улица, район д. 115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Рекламные конструкции на остановочных павильонах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Пушкина улица, район пересечения с ул. Маяковского (четная сторона)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Рекламные конструкции на остановочных павильонах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Степана Разина улица, в районе д. 39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Щит 6x3 м двухсторонний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36,00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Степана Разина улица, в районе д. 39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Щит 3x2 м двухсторонний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Челюскина улица (Антоповка)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Рекламные конструкции на остановочных павильонах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Челюскина улица (поворот на Стан-5000)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Щит 6x3 м двухсторонний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36,00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Челюскина улица, в районе пересечения с Борковским проездом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Щит 6x3 м двухсторонний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36,00</w:t>
            </w:r>
          </w:p>
        </w:tc>
      </w:tr>
      <w:tr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Юбилейный микрорайон, в районе зд. 1 "В"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Щит двухсторонний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4,30</w:t>
            </w:r>
          </w:p>
        </w:tc>
      </w:tr>
      <w:tr>
        <w:tblPrEx>
          <w:tblBorders>
            <w:insideH w:val="nil"/>
          </w:tblBorders>
        </w:tblPrEx>
        <w:tc>
          <w:tcPr>
            <w:tcW w:w="71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68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Братьев Баташевых улица (Политехнический колледж)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Рекламные конструкции на остановочных павильонах</w:t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6"/>
            <w:tcW w:w="904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6" w:tooltip="Решение Совета депутатов городского округа г. Выкса Нижегородской области от 25.09.2018 N 95 &quot;О внесении изменений в схему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собственности Нижегородской области или городского округа город Выкса Нижегородской области&quot; {КонсультантПлюс}">
              <w:r>
                <w:rPr>
                  <w:sz w:val="20"/>
                  <w:color w:val="0000ff"/>
                </w:rPr>
                <w:t xml:space="preserve">решения</w:t>
              </w:r>
            </w:hyperlink>
            <w:r>
              <w:rPr>
                <w:sz w:val="20"/>
              </w:rPr>
              <w:t xml:space="preserve"> Совета депутатов городского округа г. Выкса Нижегородской области от 25.09.2018 N 95)</w:t>
            </w:r>
          </w:p>
        </w:tc>
      </w:tr>
      <w:tr>
        <w:tblPrEx>
          <w:tblBorders>
            <w:insideH w:val="nil"/>
          </w:tblBorders>
        </w:tblPrEx>
        <w:tc>
          <w:tcPr>
            <w:tcW w:w="71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68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73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Вознесенского улица (район ТЦ "АСС")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Светодиодный экран на отдельно стоящей металлоконструкции на опоре</w:t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18,00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6"/>
            <w:tcW w:w="904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7" w:tooltip="Решение Совета депутатов городского округа г. Выкса Нижегородской области от 28.05.2019 N 47 &quot;О внесении изменений в схему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собственности Нижегородской области или городского округа город Выкса Нижегородской области&quot; {КонсультантПлюс}">
              <w:r>
                <w:rPr>
                  <w:sz w:val="20"/>
                  <w:color w:val="0000ff"/>
                </w:rPr>
                <w:t xml:space="preserve">решения</w:t>
              </w:r>
            </w:hyperlink>
            <w:r>
              <w:rPr>
                <w:sz w:val="20"/>
              </w:rPr>
              <w:t xml:space="preserve"> Совета депутатов городского округа г. Выкса Нижегородской области от 28.05.2019 N 47)</w:t>
            </w:r>
          </w:p>
        </w:tc>
      </w:tr>
      <w:tr>
        <w:tblPrEx>
          <w:tblBorders>
            <w:insideH w:val="nil"/>
          </w:tblBorders>
        </w:tblPrEx>
        <w:tc>
          <w:tcPr>
            <w:tcW w:w="71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68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73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Степана Разина улица (район главного входа на городской рынок)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Светодиодный экран на отдельно стоящей металлоконструкции на опоре</w:t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18,00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6"/>
            <w:tcW w:w="904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8" w:tooltip="Решение Совета депутатов городского округа г. Выкса Нижегородской области от 28.05.2019 N 47 &quot;О внесении изменений в схему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собственности Нижегородской области или городского округа город Выкса Нижегородской области&quot; {КонсультантПлюс}">
              <w:r>
                <w:rPr>
                  <w:sz w:val="20"/>
                  <w:color w:val="0000ff"/>
                </w:rPr>
                <w:t xml:space="preserve">решения</w:t>
              </w:r>
            </w:hyperlink>
            <w:r>
              <w:rPr>
                <w:sz w:val="20"/>
              </w:rPr>
              <w:t xml:space="preserve"> Совета депутатов городского округа г. Выкса Нижегородской области от 28.05.2019 N 47)</w:t>
            </w:r>
          </w:p>
        </w:tc>
      </w:tr>
      <w:tr>
        <w:tblPrEx>
          <w:tblBorders>
            <w:insideH w:val="nil"/>
          </w:tblBorders>
        </w:tblPrEx>
        <w:tc>
          <w:tcPr>
            <w:tcW w:w="71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68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73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К1</w:t>
            </w:r>
          </w:p>
        </w:tc>
        <w:tc>
          <w:tcPr>
            <w:tcW w:w="357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Октябрьской Революции площадь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Светодиодный экран на отдельно стоящей металлоконструкции на опоре</w:t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18,00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6"/>
            <w:tcW w:w="904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9" w:tooltip="Решение Совета депутатов городского округа г. Выкса Нижегородской области от 26.11.2019 N 105 &quot;О внесении изменений в схему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собственности Нижегородской области или городского округа город Выкса Нижегородской области&quot; {КонсультантПлюс}">
              <w:r>
                <w:rPr>
                  <w:sz w:val="20"/>
                  <w:color w:val="0000ff"/>
                </w:rPr>
                <w:t xml:space="preserve">решения</w:t>
              </w:r>
            </w:hyperlink>
            <w:r>
              <w:rPr>
                <w:sz w:val="20"/>
              </w:rPr>
              <w:t xml:space="preserve"> Совета депутатов городского округа г. Выкса Нижегородской области от 26.11.2019 N 105)</w:t>
            </w:r>
          </w:p>
        </w:tc>
      </w:tr>
      <w:tr>
        <w:tblPrEx>
          <w:tblBorders>
            <w:insideH w:val="nil"/>
          </w:tblBorders>
        </w:tblPrEx>
        <w:tc>
          <w:tcPr>
            <w:tcW w:w="71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7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2320,40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6"/>
            <w:tcW w:w="9044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0" w:tooltip="Решение Совета депутатов городского округа г. Выкса Нижегородской области от 26.11.2019 N 105 &quot;О внесении изменений в схему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собственности Нижегородской области или городского округа город Выкса Нижегородской области&quot; {КонсультантПлюс}">
              <w:r>
                <w:rPr>
                  <w:sz w:val="20"/>
                  <w:color w:val="0000ff"/>
                </w:rPr>
                <w:t xml:space="preserve">решения</w:t>
              </w:r>
            </w:hyperlink>
            <w:r>
              <w:rPr>
                <w:sz w:val="20"/>
              </w:rPr>
              <w:t xml:space="preserve"> Совета депутатов городского округа г. Выкса Нижегородской области от 26.11.2019 N 105)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Карта размещения рекламных конструкций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К1</w:t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21" w:tooltip="Решение Совета депутатов городского округа г. Выкса Нижегородской области от 26.11.2019 N 105 &quot;О внесении изменений в схему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собственности Нижегородской области или городского округа город Выкса Нижегородской области&quot; {КонсультантПлюс}">
        <w:r>
          <w:rPr>
            <w:sz w:val="20"/>
            <w:color w:val="0000ff"/>
          </w:rPr>
          <w:t xml:space="preserve">решения</w:t>
        </w:r>
      </w:hyperlink>
      <w:r>
        <w:rPr>
          <w:sz w:val="20"/>
        </w:rPr>
        <w:t xml:space="preserve"> Совета депутатов городского округа г. Выкса</w:t>
      </w:r>
    </w:p>
    <w:p>
      <w:pPr>
        <w:pStyle w:val="0"/>
        <w:jc w:val="center"/>
      </w:pPr>
      <w:r>
        <w:rPr>
          <w:sz w:val="20"/>
        </w:rPr>
        <w:t xml:space="preserve">Нижегородской области от 26.11.2019 N 105)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Рисунок не приводится.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К2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Рисунок не приводится.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К3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Рисунок не приводится.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К4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Рисунок не приводится.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К5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Рисунок не приводится.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К6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Рисунок не приводится.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К7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Рисунок не приводится.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К8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Рисунок не приводится.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К9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Рисунок не приводится.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Совета депутатов городского округа г. Выкса Нижегородской области от 29.11.2016 N 40</w:t>
            <w:br/>
            <w:t>(ред. от 26.11.2019)</w:t>
            <w:br/>
            <w:t>"Об ут...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09.02.2023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335D11F509F926A114BA77C279387A9CA5E4252476E3BCAFC600F715F9B204BC494D0D29C3E4A33239ECA7D09070D6F2B398326071476637EE250D8EN8f6G" TargetMode = "External"/>
	<Relationship Id="rId8" Type="http://schemas.openxmlformats.org/officeDocument/2006/relationships/hyperlink" Target="consultantplus://offline/ref=335D11F509F926A114BA77C279387A9CA5E4252476E3B3AAC105F715F9B204BC494D0D29C3E4A33239ECA7D09070D6F2B398326071476637EE250D8EN8f6G" TargetMode = "External"/>
	<Relationship Id="rId9" Type="http://schemas.openxmlformats.org/officeDocument/2006/relationships/hyperlink" Target="consultantplus://offline/ref=335D11F509F926A114BA77C279387A9CA5E4252475EAB3ACC107F715F9B204BC494D0D29C3E4A33239ECA7D09170D6F2B398326071476637EE250D8EN8f6G" TargetMode = "External"/>
	<Relationship Id="rId10" Type="http://schemas.openxmlformats.org/officeDocument/2006/relationships/hyperlink" Target="consultantplus://offline/ref=335D11F509F926A114BA69CF6F542599A1ED7F2971EFB0FB9953F142A6E202E9090D0B7C80A1AD363FE7F381D02E8FA3FED33F62665B6637NFf3G" TargetMode = "External"/>
	<Relationship Id="rId11" Type="http://schemas.openxmlformats.org/officeDocument/2006/relationships/hyperlink" Target="consultantplus://offline/ref=335D11F509F926A114BA69CF6F542599A1ED7F2871E9B0FB9953F142A6E202E9090D0B7C80A0AF3431E7F381D02E8FA3FED33F62665B6637NFf3G" TargetMode = "External"/>
	<Relationship Id="rId12" Type="http://schemas.openxmlformats.org/officeDocument/2006/relationships/hyperlink" Target="consultantplus://offline/ref=335D11F509F926A114BA77C279387A9CA5E4252476E3BDAECD0EF715F9B204BC494D0D29C3E4A33239ECA5D79C70D6F2B398326071476637EE250D8EN8f6G" TargetMode = "External"/>
	<Relationship Id="rId13" Type="http://schemas.openxmlformats.org/officeDocument/2006/relationships/hyperlink" Target="consultantplus://offline/ref=335D11F509F926A114BA77C279387A9CA5E4252476E3BCAFC600F715F9B204BC494D0D29C3E4A33239ECA7D09070D6F2B398326071476637EE250D8EN8f6G" TargetMode = "External"/>
	<Relationship Id="rId14" Type="http://schemas.openxmlformats.org/officeDocument/2006/relationships/hyperlink" Target="consultantplus://offline/ref=335D11F509F926A114BA77C279387A9CA5E4252476E3B3AAC105F715F9B204BC494D0D29C3E4A33239ECA7D09070D6F2B398326071476637EE250D8EN8f6G" TargetMode = "External"/>
	<Relationship Id="rId15" Type="http://schemas.openxmlformats.org/officeDocument/2006/relationships/hyperlink" Target="consultantplus://offline/ref=335D11F509F926A114BA77C279387A9CA5E4252475EAB3ACC107F715F9B204BC494D0D29C3E4A33239ECA7D09170D6F2B398326071476637EE250D8EN8f6G" TargetMode = "External"/>
	<Relationship Id="rId16" Type="http://schemas.openxmlformats.org/officeDocument/2006/relationships/hyperlink" Target="consultantplus://offline/ref=335D11F509F926A114BA77C279387A9CA5E4252476E3BCAFC600F715F9B204BC494D0D29C3E4A33239ECA7D09170D6F2B398326071476637EE250D8EN8f6G" TargetMode = "External"/>
	<Relationship Id="rId17" Type="http://schemas.openxmlformats.org/officeDocument/2006/relationships/hyperlink" Target="consultantplus://offline/ref=335D11F509F926A114BA77C279387A9CA5E4252476E3B3AAC105F715F9B204BC494D0D29C3E4A33239ECA7D09170D6F2B398326071476637EE250D8EN8f6G" TargetMode = "External"/>
	<Relationship Id="rId18" Type="http://schemas.openxmlformats.org/officeDocument/2006/relationships/hyperlink" Target="consultantplus://offline/ref=335D11F509F926A114BA77C279387A9CA5E4252476E3B3AAC105F715F9B204BC494D0D29C3E4A33239ECA7D09C70D6F2B398326071476637EE250D8EN8f6G" TargetMode = "External"/>
	<Relationship Id="rId19" Type="http://schemas.openxmlformats.org/officeDocument/2006/relationships/hyperlink" Target="consultantplus://offline/ref=335D11F509F926A114BA77C279387A9CA5E4252475EAB3ACC107F715F9B204BC494D0D29C3E4A33239ECA7D09270D6F2B398326071476637EE250D8EN8f6G" TargetMode = "External"/>
	<Relationship Id="rId20" Type="http://schemas.openxmlformats.org/officeDocument/2006/relationships/hyperlink" Target="consultantplus://offline/ref=335D11F509F926A114BA77C279387A9CA5E4252475EAB3ACC107F715F9B204BC494D0D29C3E4A33239ECA7D09370D6F2B398326071476637EE250D8EN8f6G" TargetMode = "External"/>
	<Relationship Id="rId21" Type="http://schemas.openxmlformats.org/officeDocument/2006/relationships/hyperlink" Target="consultantplus://offline/ref=335D11F509F926A114BA77C279387A9CA5E4252475EAB3ACC107F715F9B204BC494D0D29C3E4A33239ECA7D19470D6F2B398326071476637EE250D8EN8f6G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Совета депутатов городского округа г. Выкса Нижегородской области от 29.11.2016 N 40
(ред. от 26.11.2019)
"Об утверждении схемы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собственности Нижегородской области или городского округа город Выкса Нижегородской области"</dc:title>
  <dcterms:created xsi:type="dcterms:W3CDTF">2023-02-09T06:31:12Z</dcterms:created>
</cp:coreProperties>
</file>